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D9E9F" w14:textId="4196E034" w:rsidR="00407696" w:rsidRPr="00DE2692" w:rsidRDefault="00407696" w:rsidP="00DE2692">
      <w:pPr>
        <w:jc w:val="center"/>
        <w:rPr>
          <w:rFonts w:ascii="Times New Roman" w:hAnsi="Times New Roman" w:cs="Times New Roman"/>
          <w:b/>
          <w:bCs/>
          <w:sz w:val="26"/>
          <w:szCs w:val="26"/>
        </w:rPr>
      </w:pPr>
      <w:r w:rsidRPr="00DE2692">
        <w:rPr>
          <w:rFonts w:ascii="Times New Roman" w:hAnsi="Times New Roman" w:cs="Times New Roman"/>
          <w:b/>
          <w:bCs/>
          <w:sz w:val="26"/>
          <w:szCs w:val="26"/>
        </w:rPr>
        <w:t>HỘI TRẠI CHÀO MỪNG KỈ NIỆM 75 NĂM NGÀY TRUYỀN THỐNG HỌC SINH SINH VIÊN VIỆT NAM (09/01/1950 - 09/01/2025) VÀ MỪNG ĐẢNG, MỪNG XUÂN 2025</w:t>
      </w:r>
    </w:p>
    <w:p w14:paraId="4CFB3398" w14:textId="5424040E"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Nhằm thiết thực chào mừng kỉ niệm 95 năm ngày thành lập Đảng Cộng sản Việt Nam (03/02/1930 – 03/02/2025) và ôn lại lịch sử truyền thống vẻ vang 75 năm ngày học sinh sinh viên (09/01/1950 - 09/01/2025), đồng thời chào đón Xuân Ất Tỵ 2025, qua đó khích lệ, động viên, cổ vũ đoàn viên, thanh niên, học sinh tích cực học tập, rèn luyện và phấn đấu vì sự nghiệp phát triển chung của Nhà trường.</w:t>
      </w:r>
    </w:p>
    <w:p w14:paraId="35CE01D8" w14:textId="10DBD60C"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Kế tiếp nhằm tạo ra sân chơi lành mạnh, bổ ích sau một học kì học tập, bên cạnh đó trang bị các kỹ năng sống cần thiết cho đoàn viên thanh niên trong nhà trường. Đồng thời tạo không khí sinh hoạt văn hóa văn nghệ sôi nổi trong học sinh toàn trường. Đáp ứng nhu cầu giao lưu, thưởng thức văn hoá nghệ thuật, góp phần định hướng và giáo dục thẩm mỹ, nghệ thuật cho học sinh. Từ đó tìm kiếm, phát hiện các giọng hát hay, phong cách biểu diễn tốt, phù hợp với lứa tuổi, thị hiếu âm nhạc của học sinh làm nòng cốt cho phong trào văn hóa văn nghệ trong toàn trường.</w:t>
      </w:r>
    </w:p>
    <w:p w14:paraId="63BC0014" w14:textId="546DB29B" w:rsidR="00D304F2" w:rsidRPr="00F045BB" w:rsidRDefault="00D304F2" w:rsidP="003076E8">
      <w:pPr>
        <w:ind w:firstLine="284"/>
        <w:jc w:val="both"/>
        <w:rPr>
          <w:rFonts w:ascii="Times New Roman" w:hAnsi="Times New Roman" w:cs="Times New Roman"/>
          <w:sz w:val="26"/>
          <w:szCs w:val="26"/>
          <w:lang w:val="en-US"/>
        </w:rPr>
      </w:pPr>
      <w:r w:rsidRPr="00F045BB">
        <w:rPr>
          <w:rFonts w:ascii="Times New Roman" w:hAnsi="Times New Roman" w:cs="Times New Roman"/>
          <w:sz w:val="26"/>
          <w:szCs w:val="26"/>
        </w:rPr>
        <w:t xml:space="preserve">Ngày 23-24/01/2025, Đoàn Trường, Hội LHTN, Liên đội, hội Chữ Thập Đỏ cùng với BTC, các tiểu ban và toàn thể cán bộ, giáo viên, công nhân viên Trường THCS và THPT Nguyễn Huệ phối hợp với Đoàn xã Tân Hiệp đã tổ chức thành công Hội trại chào mừng kỉ niệm 75 năm ngày truyền thống học sinh sinh viên Việt Nam (09/01/1950 - 09/01/2025) và mừng Đảng, mừng Xuân 2025 với chủ đề “Mùa xuân và khát vọng tuổi trẻ”. </w:t>
      </w:r>
    </w:p>
    <w:p w14:paraId="43522064" w14:textId="02892E25"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Hội trại được tổ chức với nhiều chương trình trải nghiệm Tết cổ truyền: Dựng và trang trí lều trại, Gian hàng ẩm thực, Thắp sáng lửa trại, Hội thi Văn nghệ và các trò chơi vận động tập thể như Kéo co, Nhảy bao bố tiếp sức, Truyền nước vào chai...Các hoạt động trong chương trình giúp tái hiện không gian, phong tục và không khí ngày Tết cổ truyền, mang đến cho học sinh cơ hội trải nghiệm trực tiếp từ đó thêm yêu quý văn hóa dân tộc và quê hương đất nước.</w:t>
      </w:r>
    </w:p>
    <w:p w14:paraId="40B17A5D" w14:textId="0B4D3171"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 xml:space="preserve">Vào sáng ngày 23/01, Đoàn Trường THCS và THPT Nguyễn Huệ đã tiến hành Khai mạc Hội Trại với sự tham dự của BGH nhà trường, BTC, các tiểu ban, toàn thể quý thầy cô, công nhân viên của nhà trường và hơn 400 em học sinh khối 10,11,12 của trường trong không khí đầy vui tươi và phấn khởi. Và từ những kiến thức cơ bản về nút dây, kĩ năng dựng lều trại tiếp thu được từ buổi "Tập huấn kĩ năng sinh hoạt tập thể và một số kĩ năng khi tham gia hội trại cho cán bộ Đoàn - Hội năm học 2024-2025", các chi đoàn khối 10,11,12 đã dựng và trang trí lều trại của Chi đoàn mình một cách thật bắt mắt, tràn đầy sắc đỏ may mắn của ngày đầu năm mới với nhiều vật dụng trang trí truyền thống gắn với phong tục của người Việt Nam ta như cây nêu ngày Tết, bánh chưng, bánh giày,... và đặc biệt không thể nhắc đến là các linh vật Ất tỵ được trang trí cách điệu đầy tính sáng tạo và độc đáo. </w:t>
      </w:r>
    </w:p>
    <w:p w14:paraId="21CDE406" w14:textId="63C43665" w:rsidR="00147BF9" w:rsidRPr="00F045BB" w:rsidRDefault="00147BF9"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lastRenderedPageBreak/>
        <w:t>Các chi đoàn cũng đã tham gia các trò chơi vận động thể hiện được tinh thần đoàn kết, sự khéo léo và nhanh nhẹn của các đội chơi như Kéo co, Nhảy bao bố, Truyền nước vào chai. Các đội chơi đã mang đến cho hội trại không khí sôi nổi, hào hứng và không kém phần gây cấn.</w:t>
      </w:r>
    </w:p>
    <w:p w14:paraId="73B01A0C" w14:textId="7EC7A40E"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Trong hoạt động Gian hàng ẩm thực diễn ra vào lúc 16h00’ ngày 23/01, những gian hàng ẩm thực được đặt ngay trước tiểu trại của các lớp đã thu hút nhiều khách hàng quan tâm trải nghiệm. Các món ăn phần lớn do chính tay các em học sinh tự chuẩn bị và được bán với mức giá rất phải chăng, chỉ từ 5.000 đến 20.000 đồng/phần. Thông qua hoạt động này, các em được giao lưu, chia sẻ những hiểu biết về nguyên liệu, công thức chế biến, các công đoạn để tạo những “tác phẩm nghệ thuật ẩm thực” độc đáo, đậm đà bản sắc dân tộc. Vui hơn và ý nghĩa hơn là các em đã được thưởng thức và bán đi các món ăn yêu thích mà chính tự tay mình lần đầu tiên trong đời được cùng bạn bè và thầy cô chế biến.</w:t>
      </w:r>
    </w:p>
    <w:p w14:paraId="45E43D83" w14:textId="47127BB5"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Từ kết quả của Hội thi Văn nghệ trong khuôn khổ hoạt động Hội trại đã diễn ra vào ngày 22/01, BTC và BGK đã lựa chọn ra 18 tiết mục xuất sắc nhất với từng phần trình diễn được đầu tư công phu, kỹ lưỡng từ dàn dựng, trang phục đến sự sáng tạo trong nghệ thuật biểu diễn. Thông qua các tiết mục nghệ thuật phong phú, từ đơn ca, múa hát đến nhảy hiện đại, chương trình không chỉ ca ngợi Đảng, Bác Hồ mà còn lan tỏa tình yêu quê hương đất nước, trách nhiệm của tuổi trẻ với sự nghiệp đổi mới của đất nước và khắc họa một mùa xuân tươi đẹp.</w:t>
      </w:r>
    </w:p>
    <w:p w14:paraId="6018ADDE" w14:textId="2B209B7B" w:rsidR="00407696" w:rsidRPr="00F045BB" w:rsidRDefault="00407696"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Bên cạnh đó, với tinh thần “Tương thân tương ái”, “Thương người như thể thương thân”, “Lá lành đùm lá rách”, Hội Chữ thập đỏ phối hợp với Đoàn Trường, Hội LHTN Trường và BTC Hội trại đã tổ chức chương trình "Tết nhân ái 2025" thông qua việc tuyên truyền vận động toàn thể quý Phụ huynh, CB, GV, CNV, đoàn viên, hội viên và học sinh trong trường hưởng ứng tham gia quyên góp, ủng hộ Tết hỗ trợ các học sinh có hoàn cảnh khó khăn đón Tết với tổng số tiền là 41.512.000 đồng. Đồng thời trong chương trình này, Chi đoàn giáo viên trường THCS và THPT Nguyễn Huệ cũng thành công ủng hộ được 11.625.000 đồng từ 2 hoạt động Gian hàng "Xuân yêu thương 2025" và giữ xe đêm Văn nghệ(gian hàng Xuân yêu thương 9.000.000 đồng, tiền giữ xe 2.625.000 đồng), từ đó trao tặng đến các em 90 phần quà trị giá 22.5000.000đ. Trao 110 suất tiền mặt trị giá 278.000đ/ suất cho học sinh cò hoàn cảnh khó khăn để các em cùng đón một cái Tết cổ truyền yêu thương và trọn vẹn.</w:t>
      </w:r>
    </w:p>
    <w:p w14:paraId="7AE665A6" w14:textId="510FFAE4" w:rsidR="00EA488A" w:rsidRPr="00F045BB" w:rsidRDefault="00EA488A" w:rsidP="003076E8">
      <w:pPr>
        <w:ind w:firstLine="284"/>
        <w:jc w:val="both"/>
        <w:rPr>
          <w:rFonts w:ascii="Times New Roman" w:hAnsi="Times New Roman" w:cs="Times New Roman"/>
          <w:sz w:val="26"/>
          <w:szCs w:val="26"/>
        </w:rPr>
      </w:pPr>
      <w:r w:rsidRPr="00F045BB">
        <w:rPr>
          <w:rFonts w:ascii="Times New Roman" w:hAnsi="Times New Roman" w:cs="Times New Roman"/>
          <w:sz w:val="26"/>
          <w:szCs w:val="26"/>
        </w:rPr>
        <w:t>Bế mạc Hội trại, đại diện BGH nhà trường, Đoàn trường, Liên đội và Hội CMHS đã tiến hành trao khen thưởng đối với các Chi đoàn, Chi đội, Đoàn viên, thanh niên, học sinh đạt thành tích xuất sắc trong Hội trại.</w:t>
      </w:r>
    </w:p>
    <w:p w14:paraId="6693CAC5" w14:textId="66A16C07" w:rsidR="008C2E4C" w:rsidRDefault="00407696" w:rsidP="003076E8">
      <w:pPr>
        <w:ind w:firstLine="284"/>
        <w:jc w:val="both"/>
        <w:rPr>
          <w:rFonts w:ascii="Times New Roman" w:hAnsi="Times New Roman" w:cs="Times New Roman"/>
          <w:sz w:val="26"/>
          <w:szCs w:val="26"/>
          <w:lang w:val="en-US"/>
        </w:rPr>
      </w:pPr>
      <w:r w:rsidRPr="00F045BB">
        <w:rPr>
          <w:rFonts w:ascii="Times New Roman" w:hAnsi="Times New Roman" w:cs="Times New Roman"/>
          <w:sz w:val="26"/>
          <w:szCs w:val="26"/>
        </w:rPr>
        <w:t xml:space="preserve">Hội trại diễn ra trong không khí rộn ràng, phấn khởi, tạo nên một sân chơi ý nghĩa dành cho toàn thể các bạn đoàn viên, thanh niên, học sinh và giáo viên. Hoạt động ý nghĩa này không chỉ giáo dục học sinh về văn hóa truyền thống của dân tộc, mà còn giáo dục học sinh </w:t>
      </w:r>
      <w:r w:rsidRPr="00F045BB">
        <w:rPr>
          <w:rFonts w:ascii="Times New Roman" w:hAnsi="Times New Roman" w:cs="Times New Roman"/>
          <w:sz w:val="26"/>
          <w:szCs w:val="26"/>
        </w:rPr>
        <w:lastRenderedPageBreak/>
        <w:t>trân trọng, giữ gìn và phát huy những nét đẹp văn hóa truyền thống, giá trị nhân văn của dân tộc, đồng thời trang bị cho các em những kỹ năng cần thiết trong cuộc sống.</w:t>
      </w:r>
    </w:p>
    <w:p w14:paraId="5A93F869" w14:textId="693D7D58" w:rsidR="008C2E4C" w:rsidRPr="008C2E4C" w:rsidRDefault="008C2E4C" w:rsidP="003076E8">
      <w:pPr>
        <w:jc w:val="right"/>
        <w:rPr>
          <w:rFonts w:ascii="Times New Roman" w:hAnsi="Times New Roman" w:cs="Times New Roman"/>
          <w:i/>
          <w:iCs/>
          <w:sz w:val="26"/>
          <w:szCs w:val="26"/>
          <w:lang w:val="en-US"/>
        </w:rPr>
      </w:pPr>
      <w:r w:rsidRPr="008C2E4C">
        <w:rPr>
          <w:rFonts w:ascii="Times New Roman" w:hAnsi="Times New Roman" w:cs="Times New Roman"/>
          <w:i/>
          <w:iCs/>
          <w:sz w:val="26"/>
          <w:szCs w:val="26"/>
          <w:lang w:val="en-US"/>
        </w:rPr>
        <w:t>Đoàn trường THCS</w:t>
      </w:r>
      <w:r w:rsidR="00127FA4">
        <w:rPr>
          <w:rFonts w:ascii="Times New Roman" w:hAnsi="Times New Roman" w:cs="Times New Roman"/>
          <w:i/>
          <w:iCs/>
          <w:sz w:val="26"/>
          <w:szCs w:val="26"/>
          <w:lang w:val="en-US"/>
        </w:rPr>
        <w:t xml:space="preserve"> - </w:t>
      </w:r>
      <w:r w:rsidRPr="008C2E4C">
        <w:rPr>
          <w:rFonts w:ascii="Times New Roman" w:hAnsi="Times New Roman" w:cs="Times New Roman"/>
          <w:i/>
          <w:iCs/>
          <w:sz w:val="26"/>
          <w:szCs w:val="26"/>
          <w:lang w:val="en-US"/>
        </w:rPr>
        <w:t>THPT NGUYỄN HUỆ</w:t>
      </w:r>
    </w:p>
    <w:p w14:paraId="31775A46" w14:textId="77777777" w:rsidR="00DC2397" w:rsidRPr="00F045BB" w:rsidRDefault="00DC2397" w:rsidP="00407696">
      <w:pPr>
        <w:ind w:firstLine="284"/>
        <w:rPr>
          <w:rFonts w:ascii="Times New Roman" w:hAnsi="Times New Roman" w:cs="Times New Roman"/>
          <w:sz w:val="26"/>
          <w:szCs w:val="26"/>
        </w:rPr>
      </w:pPr>
    </w:p>
    <w:sectPr w:rsidR="00DC2397" w:rsidRPr="00F045BB" w:rsidSect="000C30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96"/>
    <w:rsid w:val="000C3023"/>
    <w:rsid w:val="00127FA4"/>
    <w:rsid w:val="00147BF9"/>
    <w:rsid w:val="00232157"/>
    <w:rsid w:val="003076E8"/>
    <w:rsid w:val="00407696"/>
    <w:rsid w:val="0076484B"/>
    <w:rsid w:val="008C2E4C"/>
    <w:rsid w:val="00977C46"/>
    <w:rsid w:val="00CB60BD"/>
    <w:rsid w:val="00CD4AB2"/>
    <w:rsid w:val="00D304F2"/>
    <w:rsid w:val="00DC2397"/>
    <w:rsid w:val="00DE2413"/>
    <w:rsid w:val="00DE2692"/>
    <w:rsid w:val="00E064CF"/>
    <w:rsid w:val="00EA488A"/>
    <w:rsid w:val="00F045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222B"/>
  <w15:chartTrackingRefBased/>
  <w15:docId w15:val="{D0B44AEF-6251-4EB9-A599-3CCBA945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696"/>
    <w:rPr>
      <w:rFonts w:eastAsiaTheme="majorEastAsia" w:cstheme="majorBidi"/>
      <w:color w:val="272727" w:themeColor="text1" w:themeTint="D8"/>
    </w:rPr>
  </w:style>
  <w:style w:type="paragraph" w:styleId="Title">
    <w:name w:val="Title"/>
    <w:basedOn w:val="Normal"/>
    <w:next w:val="Normal"/>
    <w:link w:val="TitleChar"/>
    <w:uiPriority w:val="10"/>
    <w:qFormat/>
    <w:rsid w:val="00407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696"/>
    <w:pPr>
      <w:spacing w:before="160"/>
      <w:jc w:val="center"/>
    </w:pPr>
    <w:rPr>
      <w:i/>
      <w:iCs/>
      <w:color w:val="404040" w:themeColor="text1" w:themeTint="BF"/>
    </w:rPr>
  </w:style>
  <w:style w:type="character" w:customStyle="1" w:styleId="QuoteChar">
    <w:name w:val="Quote Char"/>
    <w:basedOn w:val="DefaultParagraphFont"/>
    <w:link w:val="Quote"/>
    <w:uiPriority w:val="29"/>
    <w:rsid w:val="00407696"/>
    <w:rPr>
      <w:i/>
      <w:iCs/>
      <w:color w:val="404040" w:themeColor="text1" w:themeTint="BF"/>
    </w:rPr>
  </w:style>
  <w:style w:type="paragraph" w:styleId="ListParagraph">
    <w:name w:val="List Paragraph"/>
    <w:basedOn w:val="Normal"/>
    <w:uiPriority w:val="34"/>
    <w:qFormat/>
    <w:rsid w:val="00407696"/>
    <w:pPr>
      <w:ind w:left="720"/>
      <w:contextualSpacing/>
    </w:pPr>
  </w:style>
  <w:style w:type="character" w:styleId="IntenseEmphasis">
    <w:name w:val="Intense Emphasis"/>
    <w:basedOn w:val="DefaultParagraphFont"/>
    <w:uiPriority w:val="21"/>
    <w:qFormat/>
    <w:rsid w:val="00407696"/>
    <w:rPr>
      <w:i/>
      <w:iCs/>
      <w:color w:val="0F4761" w:themeColor="accent1" w:themeShade="BF"/>
    </w:rPr>
  </w:style>
  <w:style w:type="paragraph" w:styleId="IntenseQuote">
    <w:name w:val="Intense Quote"/>
    <w:basedOn w:val="Normal"/>
    <w:next w:val="Normal"/>
    <w:link w:val="IntenseQuoteChar"/>
    <w:uiPriority w:val="30"/>
    <w:qFormat/>
    <w:rsid w:val="00407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696"/>
    <w:rPr>
      <w:i/>
      <w:iCs/>
      <w:color w:val="0F4761" w:themeColor="accent1" w:themeShade="BF"/>
    </w:rPr>
  </w:style>
  <w:style w:type="character" w:styleId="IntenseReference">
    <w:name w:val="Intense Reference"/>
    <w:basedOn w:val="DefaultParagraphFont"/>
    <w:uiPriority w:val="32"/>
    <w:qFormat/>
    <w:rsid w:val="004076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5683">
      <w:bodyDiv w:val="1"/>
      <w:marLeft w:val="0"/>
      <w:marRight w:val="0"/>
      <w:marTop w:val="0"/>
      <w:marBottom w:val="0"/>
      <w:divBdr>
        <w:top w:val="none" w:sz="0" w:space="0" w:color="auto"/>
        <w:left w:val="none" w:sz="0" w:space="0" w:color="auto"/>
        <w:bottom w:val="none" w:sz="0" w:space="0" w:color="auto"/>
        <w:right w:val="none" w:sz="0" w:space="0" w:color="auto"/>
      </w:divBdr>
      <w:divsChild>
        <w:div w:id="256014697">
          <w:marLeft w:val="0"/>
          <w:marRight w:val="0"/>
          <w:marTop w:val="0"/>
          <w:marBottom w:val="0"/>
          <w:divBdr>
            <w:top w:val="none" w:sz="0" w:space="0" w:color="auto"/>
            <w:left w:val="none" w:sz="0" w:space="0" w:color="auto"/>
            <w:bottom w:val="none" w:sz="0" w:space="0" w:color="auto"/>
            <w:right w:val="none" w:sz="0" w:space="0" w:color="auto"/>
          </w:divBdr>
        </w:div>
        <w:div w:id="1488866310">
          <w:marLeft w:val="0"/>
          <w:marRight w:val="0"/>
          <w:marTop w:val="0"/>
          <w:marBottom w:val="0"/>
          <w:divBdr>
            <w:top w:val="none" w:sz="0" w:space="0" w:color="auto"/>
            <w:left w:val="none" w:sz="0" w:space="0" w:color="auto"/>
            <w:bottom w:val="none" w:sz="0" w:space="0" w:color="auto"/>
            <w:right w:val="none" w:sz="0" w:space="0" w:color="auto"/>
          </w:divBdr>
        </w:div>
        <w:div w:id="627972664">
          <w:marLeft w:val="0"/>
          <w:marRight w:val="0"/>
          <w:marTop w:val="0"/>
          <w:marBottom w:val="0"/>
          <w:divBdr>
            <w:top w:val="none" w:sz="0" w:space="0" w:color="auto"/>
            <w:left w:val="none" w:sz="0" w:space="0" w:color="auto"/>
            <w:bottom w:val="none" w:sz="0" w:space="0" w:color="auto"/>
            <w:right w:val="none" w:sz="0" w:space="0" w:color="auto"/>
          </w:divBdr>
        </w:div>
        <w:div w:id="1937512909">
          <w:marLeft w:val="0"/>
          <w:marRight w:val="0"/>
          <w:marTop w:val="0"/>
          <w:marBottom w:val="0"/>
          <w:divBdr>
            <w:top w:val="none" w:sz="0" w:space="0" w:color="auto"/>
            <w:left w:val="none" w:sz="0" w:space="0" w:color="auto"/>
            <w:bottom w:val="none" w:sz="0" w:space="0" w:color="auto"/>
            <w:right w:val="none" w:sz="0" w:space="0" w:color="auto"/>
          </w:divBdr>
        </w:div>
        <w:div w:id="1444105430">
          <w:marLeft w:val="0"/>
          <w:marRight w:val="0"/>
          <w:marTop w:val="0"/>
          <w:marBottom w:val="0"/>
          <w:divBdr>
            <w:top w:val="none" w:sz="0" w:space="0" w:color="auto"/>
            <w:left w:val="none" w:sz="0" w:space="0" w:color="auto"/>
            <w:bottom w:val="none" w:sz="0" w:space="0" w:color="auto"/>
            <w:right w:val="none" w:sz="0" w:space="0" w:color="auto"/>
          </w:divBdr>
        </w:div>
        <w:div w:id="1079208607">
          <w:marLeft w:val="0"/>
          <w:marRight w:val="0"/>
          <w:marTop w:val="0"/>
          <w:marBottom w:val="0"/>
          <w:divBdr>
            <w:top w:val="none" w:sz="0" w:space="0" w:color="auto"/>
            <w:left w:val="none" w:sz="0" w:space="0" w:color="auto"/>
            <w:bottom w:val="none" w:sz="0" w:space="0" w:color="auto"/>
            <w:right w:val="none" w:sz="0" w:space="0" w:color="auto"/>
          </w:divBdr>
        </w:div>
        <w:div w:id="7220791">
          <w:marLeft w:val="0"/>
          <w:marRight w:val="0"/>
          <w:marTop w:val="0"/>
          <w:marBottom w:val="0"/>
          <w:divBdr>
            <w:top w:val="none" w:sz="0" w:space="0" w:color="auto"/>
            <w:left w:val="none" w:sz="0" w:space="0" w:color="auto"/>
            <w:bottom w:val="none" w:sz="0" w:space="0" w:color="auto"/>
            <w:right w:val="none" w:sz="0" w:space="0" w:color="auto"/>
          </w:divBdr>
        </w:div>
        <w:div w:id="277686611">
          <w:marLeft w:val="0"/>
          <w:marRight w:val="0"/>
          <w:marTop w:val="0"/>
          <w:marBottom w:val="0"/>
          <w:divBdr>
            <w:top w:val="none" w:sz="0" w:space="0" w:color="auto"/>
            <w:left w:val="none" w:sz="0" w:space="0" w:color="auto"/>
            <w:bottom w:val="none" w:sz="0" w:space="0" w:color="auto"/>
            <w:right w:val="none" w:sz="0" w:space="0" w:color="auto"/>
          </w:divBdr>
        </w:div>
        <w:div w:id="1682008691">
          <w:marLeft w:val="0"/>
          <w:marRight w:val="0"/>
          <w:marTop w:val="0"/>
          <w:marBottom w:val="0"/>
          <w:divBdr>
            <w:top w:val="none" w:sz="0" w:space="0" w:color="auto"/>
            <w:left w:val="none" w:sz="0" w:space="0" w:color="auto"/>
            <w:bottom w:val="none" w:sz="0" w:space="0" w:color="auto"/>
            <w:right w:val="none" w:sz="0" w:space="0" w:color="auto"/>
          </w:divBdr>
        </w:div>
        <w:div w:id="1628776523">
          <w:marLeft w:val="0"/>
          <w:marRight w:val="0"/>
          <w:marTop w:val="0"/>
          <w:marBottom w:val="0"/>
          <w:divBdr>
            <w:top w:val="none" w:sz="0" w:space="0" w:color="auto"/>
            <w:left w:val="none" w:sz="0" w:space="0" w:color="auto"/>
            <w:bottom w:val="none" w:sz="0" w:space="0" w:color="auto"/>
            <w:right w:val="none" w:sz="0" w:space="0" w:color="auto"/>
          </w:divBdr>
        </w:div>
        <w:div w:id="1642924164">
          <w:marLeft w:val="0"/>
          <w:marRight w:val="0"/>
          <w:marTop w:val="0"/>
          <w:marBottom w:val="0"/>
          <w:divBdr>
            <w:top w:val="none" w:sz="0" w:space="0" w:color="auto"/>
            <w:left w:val="none" w:sz="0" w:space="0" w:color="auto"/>
            <w:bottom w:val="none" w:sz="0" w:space="0" w:color="auto"/>
            <w:right w:val="none" w:sz="0" w:space="0" w:color="auto"/>
          </w:divBdr>
        </w:div>
        <w:div w:id="1259408586">
          <w:marLeft w:val="0"/>
          <w:marRight w:val="0"/>
          <w:marTop w:val="0"/>
          <w:marBottom w:val="0"/>
          <w:divBdr>
            <w:top w:val="none" w:sz="0" w:space="0" w:color="auto"/>
            <w:left w:val="none" w:sz="0" w:space="0" w:color="auto"/>
            <w:bottom w:val="none" w:sz="0" w:space="0" w:color="auto"/>
            <w:right w:val="none" w:sz="0" w:space="0" w:color="auto"/>
          </w:divBdr>
        </w:div>
        <w:div w:id="458500572">
          <w:marLeft w:val="0"/>
          <w:marRight w:val="0"/>
          <w:marTop w:val="0"/>
          <w:marBottom w:val="0"/>
          <w:divBdr>
            <w:top w:val="none" w:sz="0" w:space="0" w:color="auto"/>
            <w:left w:val="none" w:sz="0" w:space="0" w:color="auto"/>
            <w:bottom w:val="none" w:sz="0" w:space="0" w:color="auto"/>
            <w:right w:val="none" w:sz="0" w:space="0" w:color="auto"/>
          </w:divBdr>
        </w:div>
        <w:div w:id="2135248925">
          <w:marLeft w:val="0"/>
          <w:marRight w:val="0"/>
          <w:marTop w:val="0"/>
          <w:marBottom w:val="0"/>
          <w:divBdr>
            <w:top w:val="none" w:sz="0" w:space="0" w:color="auto"/>
            <w:left w:val="none" w:sz="0" w:space="0" w:color="auto"/>
            <w:bottom w:val="none" w:sz="0" w:space="0" w:color="auto"/>
            <w:right w:val="none" w:sz="0" w:space="0" w:color="auto"/>
          </w:divBdr>
        </w:div>
      </w:divsChild>
    </w:div>
    <w:div w:id="1593322606">
      <w:bodyDiv w:val="1"/>
      <w:marLeft w:val="0"/>
      <w:marRight w:val="0"/>
      <w:marTop w:val="0"/>
      <w:marBottom w:val="0"/>
      <w:divBdr>
        <w:top w:val="none" w:sz="0" w:space="0" w:color="auto"/>
        <w:left w:val="none" w:sz="0" w:space="0" w:color="auto"/>
        <w:bottom w:val="none" w:sz="0" w:space="0" w:color="auto"/>
        <w:right w:val="none" w:sz="0" w:space="0" w:color="auto"/>
      </w:divBdr>
      <w:divsChild>
        <w:div w:id="15665957">
          <w:marLeft w:val="0"/>
          <w:marRight w:val="0"/>
          <w:marTop w:val="0"/>
          <w:marBottom w:val="0"/>
          <w:divBdr>
            <w:top w:val="none" w:sz="0" w:space="0" w:color="auto"/>
            <w:left w:val="none" w:sz="0" w:space="0" w:color="auto"/>
            <w:bottom w:val="none" w:sz="0" w:space="0" w:color="auto"/>
            <w:right w:val="none" w:sz="0" w:space="0" w:color="auto"/>
          </w:divBdr>
        </w:div>
        <w:div w:id="412895932">
          <w:marLeft w:val="0"/>
          <w:marRight w:val="0"/>
          <w:marTop w:val="0"/>
          <w:marBottom w:val="0"/>
          <w:divBdr>
            <w:top w:val="none" w:sz="0" w:space="0" w:color="auto"/>
            <w:left w:val="none" w:sz="0" w:space="0" w:color="auto"/>
            <w:bottom w:val="none" w:sz="0" w:space="0" w:color="auto"/>
            <w:right w:val="none" w:sz="0" w:space="0" w:color="auto"/>
          </w:divBdr>
        </w:div>
        <w:div w:id="1066952023">
          <w:marLeft w:val="0"/>
          <w:marRight w:val="0"/>
          <w:marTop w:val="0"/>
          <w:marBottom w:val="0"/>
          <w:divBdr>
            <w:top w:val="none" w:sz="0" w:space="0" w:color="auto"/>
            <w:left w:val="none" w:sz="0" w:space="0" w:color="auto"/>
            <w:bottom w:val="none" w:sz="0" w:space="0" w:color="auto"/>
            <w:right w:val="none" w:sz="0" w:space="0" w:color="auto"/>
          </w:divBdr>
        </w:div>
        <w:div w:id="1478257124">
          <w:marLeft w:val="0"/>
          <w:marRight w:val="0"/>
          <w:marTop w:val="0"/>
          <w:marBottom w:val="0"/>
          <w:divBdr>
            <w:top w:val="none" w:sz="0" w:space="0" w:color="auto"/>
            <w:left w:val="none" w:sz="0" w:space="0" w:color="auto"/>
            <w:bottom w:val="none" w:sz="0" w:space="0" w:color="auto"/>
            <w:right w:val="none" w:sz="0" w:space="0" w:color="auto"/>
          </w:divBdr>
        </w:div>
        <w:div w:id="1817602663">
          <w:marLeft w:val="0"/>
          <w:marRight w:val="0"/>
          <w:marTop w:val="0"/>
          <w:marBottom w:val="0"/>
          <w:divBdr>
            <w:top w:val="none" w:sz="0" w:space="0" w:color="auto"/>
            <w:left w:val="none" w:sz="0" w:space="0" w:color="auto"/>
            <w:bottom w:val="none" w:sz="0" w:space="0" w:color="auto"/>
            <w:right w:val="none" w:sz="0" w:space="0" w:color="auto"/>
          </w:divBdr>
        </w:div>
        <w:div w:id="467941573">
          <w:marLeft w:val="0"/>
          <w:marRight w:val="0"/>
          <w:marTop w:val="0"/>
          <w:marBottom w:val="0"/>
          <w:divBdr>
            <w:top w:val="none" w:sz="0" w:space="0" w:color="auto"/>
            <w:left w:val="none" w:sz="0" w:space="0" w:color="auto"/>
            <w:bottom w:val="none" w:sz="0" w:space="0" w:color="auto"/>
            <w:right w:val="none" w:sz="0" w:space="0" w:color="auto"/>
          </w:divBdr>
        </w:div>
        <w:div w:id="48966717">
          <w:marLeft w:val="0"/>
          <w:marRight w:val="0"/>
          <w:marTop w:val="0"/>
          <w:marBottom w:val="0"/>
          <w:divBdr>
            <w:top w:val="none" w:sz="0" w:space="0" w:color="auto"/>
            <w:left w:val="none" w:sz="0" w:space="0" w:color="auto"/>
            <w:bottom w:val="none" w:sz="0" w:space="0" w:color="auto"/>
            <w:right w:val="none" w:sz="0" w:space="0" w:color="auto"/>
          </w:divBdr>
        </w:div>
        <w:div w:id="981621163">
          <w:marLeft w:val="0"/>
          <w:marRight w:val="0"/>
          <w:marTop w:val="0"/>
          <w:marBottom w:val="0"/>
          <w:divBdr>
            <w:top w:val="none" w:sz="0" w:space="0" w:color="auto"/>
            <w:left w:val="none" w:sz="0" w:space="0" w:color="auto"/>
            <w:bottom w:val="none" w:sz="0" w:space="0" w:color="auto"/>
            <w:right w:val="none" w:sz="0" w:space="0" w:color="auto"/>
          </w:divBdr>
        </w:div>
        <w:div w:id="374089459">
          <w:marLeft w:val="0"/>
          <w:marRight w:val="0"/>
          <w:marTop w:val="0"/>
          <w:marBottom w:val="0"/>
          <w:divBdr>
            <w:top w:val="none" w:sz="0" w:space="0" w:color="auto"/>
            <w:left w:val="none" w:sz="0" w:space="0" w:color="auto"/>
            <w:bottom w:val="none" w:sz="0" w:space="0" w:color="auto"/>
            <w:right w:val="none" w:sz="0" w:space="0" w:color="auto"/>
          </w:divBdr>
        </w:div>
        <w:div w:id="1542479518">
          <w:marLeft w:val="0"/>
          <w:marRight w:val="0"/>
          <w:marTop w:val="0"/>
          <w:marBottom w:val="0"/>
          <w:divBdr>
            <w:top w:val="none" w:sz="0" w:space="0" w:color="auto"/>
            <w:left w:val="none" w:sz="0" w:space="0" w:color="auto"/>
            <w:bottom w:val="none" w:sz="0" w:space="0" w:color="auto"/>
            <w:right w:val="none" w:sz="0" w:space="0" w:color="auto"/>
          </w:divBdr>
        </w:div>
        <w:div w:id="2099280725">
          <w:marLeft w:val="0"/>
          <w:marRight w:val="0"/>
          <w:marTop w:val="0"/>
          <w:marBottom w:val="0"/>
          <w:divBdr>
            <w:top w:val="none" w:sz="0" w:space="0" w:color="auto"/>
            <w:left w:val="none" w:sz="0" w:space="0" w:color="auto"/>
            <w:bottom w:val="none" w:sz="0" w:space="0" w:color="auto"/>
            <w:right w:val="none" w:sz="0" w:space="0" w:color="auto"/>
          </w:divBdr>
        </w:div>
        <w:div w:id="411854030">
          <w:marLeft w:val="0"/>
          <w:marRight w:val="0"/>
          <w:marTop w:val="0"/>
          <w:marBottom w:val="0"/>
          <w:divBdr>
            <w:top w:val="none" w:sz="0" w:space="0" w:color="auto"/>
            <w:left w:val="none" w:sz="0" w:space="0" w:color="auto"/>
            <w:bottom w:val="none" w:sz="0" w:space="0" w:color="auto"/>
            <w:right w:val="none" w:sz="0" w:space="0" w:color="auto"/>
          </w:divBdr>
        </w:div>
        <w:div w:id="1528180240">
          <w:marLeft w:val="0"/>
          <w:marRight w:val="0"/>
          <w:marTop w:val="0"/>
          <w:marBottom w:val="0"/>
          <w:divBdr>
            <w:top w:val="none" w:sz="0" w:space="0" w:color="auto"/>
            <w:left w:val="none" w:sz="0" w:space="0" w:color="auto"/>
            <w:bottom w:val="none" w:sz="0" w:space="0" w:color="auto"/>
            <w:right w:val="none" w:sz="0" w:space="0" w:color="auto"/>
          </w:divBdr>
        </w:div>
        <w:div w:id="971447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886</Words>
  <Characters>5052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THUY PHUONG UYEN</dc:creator>
  <cp:keywords/>
  <dc:description/>
  <cp:lastModifiedBy>Du Le</cp:lastModifiedBy>
  <cp:revision>9</cp:revision>
  <dcterms:created xsi:type="dcterms:W3CDTF">2025-01-25T14:51:00Z</dcterms:created>
  <dcterms:modified xsi:type="dcterms:W3CDTF">2025-02-02T05:36:00Z</dcterms:modified>
</cp:coreProperties>
</file>